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AB1" w14:textId="479B9EC6" w:rsidR="00516B28" w:rsidRPr="00516B28" w:rsidRDefault="00516B28" w:rsidP="00516B28">
      <w:pPr>
        <w:spacing w:after="0" w:line="240" w:lineRule="auto"/>
        <w:ind w:left="1260" w:right="-180"/>
        <w:rPr>
          <w:rFonts w:ascii="Arial" w:eastAsiaTheme="minorHAnsi" w:hAnsi="Arial" w:cs="Arial"/>
          <w:iCs w:val="0"/>
          <w:sz w:val="23"/>
          <w:szCs w:val="23"/>
        </w:rPr>
      </w:pPr>
      <w:r w:rsidRPr="00516B28">
        <w:rPr>
          <w:rFonts w:ascii="Arial" w:eastAsiaTheme="minorHAnsi" w:hAnsi="Arial" w:cs="Arial"/>
          <w:iCs w:val="0"/>
          <w:sz w:val="23"/>
          <w:szCs w:val="23"/>
        </w:rPr>
        <w:t>What emotions might help motivate and engage people? What are the most powerful emotions that people feel? For each</w:t>
      </w:r>
      <w:r>
        <w:rPr>
          <w:rFonts w:ascii="Arial" w:eastAsiaTheme="minorHAnsi" w:hAnsi="Arial" w:cs="Arial"/>
          <w:iCs w:val="0"/>
          <w:sz w:val="23"/>
          <w:szCs w:val="23"/>
        </w:rPr>
        <w:t xml:space="preserve"> one you select</w:t>
      </w:r>
      <w:r w:rsidRPr="00516B28">
        <w:rPr>
          <w:rFonts w:ascii="Arial" w:eastAsiaTheme="minorHAnsi" w:hAnsi="Arial" w:cs="Arial"/>
          <w:iCs w:val="0"/>
          <w:sz w:val="23"/>
          <w:szCs w:val="23"/>
        </w:rPr>
        <w:t>, list what you might do or say to cause that emotion:</w:t>
      </w:r>
    </w:p>
    <w:p w14:paraId="796050D4" w14:textId="77777777" w:rsidR="00516B28" w:rsidRPr="00516B28" w:rsidRDefault="00516B28" w:rsidP="00516B28">
      <w:pPr>
        <w:spacing w:after="0" w:line="240" w:lineRule="auto"/>
        <w:ind w:right="634"/>
        <w:rPr>
          <w:rFonts w:ascii="Arial" w:eastAsiaTheme="minorHAnsi" w:hAnsi="Arial" w:cs="Arial"/>
          <w:iCs w:val="0"/>
          <w:sz w:val="23"/>
          <w:szCs w:val="23"/>
        </w:rPr>
      </w:pPr>
    </w:p>
    <w:tbl>
      <w:tblPr>
        <w:tblStyle w:val="TableGrid1"/>
        <w:tblW w:w="10980" w:type="dxa"/>
        <w:tblInd w:w="-905" w:type="dxa"/>
        <w:tblLook w:val="04A0" w:firstRow="1" w:lastRow="0" w:firstColumn="1" w:lastColumn="0" w:noHBand="0" w:noVBand="1"/>
      </w:tblPr>
      <w:tblGrid>
        <w:gridCol w:w="450"/>
        <w:gridCol w:w="5732"/>
        <w:gridCol w:w="4798"/>
      </w:tblGrid>
      <w:tr w:rsidR="00516B28" w:rsidRPr="00516B28" w14:paraId="2927DD9D" w14:textId="77777777" w:rsidTr="00516B28">
        <w:tc>
          <w:tcPr>
            <w:tcW w:w="450" w:type="dxa"/>
            <w:vAlign w:val="center"/>
          </w:tcPr>
          <w:p w14:paraId="7F09CE9F" w14:textId="77777777" w:rsidR="00516B28" w:rsidRPr="00516B28" w:rsidRDefault="00516B28" w:rsidP="00516B28">
            <w:pPr>
              <w:spacing w:before="80" w:after="80"/>
              <w:ind w:right="-14"/>
              <w:rPr>
                <w:b/>
                <w:bCs/>
                <w:sz w:val="22"/>
                <w:szCs w:val="22"/>
              </w:rPr>
            </w:pPr>
            <w:r w:rsidRPr="00516B28">
              <w:rPr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5732" w:type="dxa"/>
            <w:vAlign w:val="center"/>
          </w:tcPr>
          <w:p w14:paraId="3648A279" w14:textId="77777777" w:rsidR="00516B28" w:rsidRPr="00516B28" w:rsidRDefault="00516B28" w:rsidP="00516B28">
            <w:pPr>
              <w:spacing w:before="80" w:after="80"/>
              <w:ind w:right="-14"/>
              <w:rPr>
                <w:b/>
                <w:bCs/>
                <w:sz w:val="22"/>
                <w:szCs w:val="22"/>
              </w:rPr>
            </w:pPr>
            <w:r w:rsidRPr="00516B28">
              <w:rPr>
                <w:b/>
                <w:bCs/>
                <w:sz w:val="22"/>
                <w:szCs w:val="22"/>
              </w:rPr>
              <w:t>Emotion</w:t>
            </w:r>
          </w:p>
        </w:tc>
        <w:tc>
          <w:tcPr>
            <w:tcW w:w="4798" w:type="dxa"/>
            <w:vAlign w:val="center"/>
          </w:tcPr>
          <w:p w14:paraId="1B8DC76A" w14:textId="77777777" w:rsidR="00516B28" w:rsidRPr="00516B28" w:rsidRDefault="00516B28" w:rsidP="00516B28">
            <w:pPr>
              <w:spacing w:before="80" w:after="80"/>
              <w:ind w:right="-14"/>
              <w:rPr>
                <w:b/>
                <w:bCs/>
                <w:sz w:val="22"/>
                <w:szCs w:val="22"/>
              </w:rPr>
            </w:pPr>
            <w:r w:rsidRPr="00516B28">
              <w:rPr>
                <w:b/>
                <w:bCs/>
                <w:sz w:val="22"/>
                <w:szCs w:val="22"/>
              </w:rPr>
              <w:t>Causes</w:t>
            </w:r>
          </w:p>
        </w:tc>
      </w:tr>
      <w:tr w:rsidR="00516B28" w:rsidRPr="00516B28" w14:paraId="58A284E7" w14:textId="77777777" w:rsidTr="00516B28">
        <w:tc>
          <w:tcPr>
            <w:tcW w:w="450" w:type="dxa"/>
            <w:shd w:val="clear" w:color="auto" w:fill="BFBFBF" w:themeFill="background1" w:themeFillShade="BF"/>
          </w:tcPr>
          <w:p w14:paraId="796D9B09" w14:textId="77777777" w:rsidR="00516B28" w:rsidRPr="00516B28" w:rsidRDefault="00516B28" w:rsidP="00516B28">
            <w:pPr>
              <w:ind w:right="-14"/>
              <w:rPr>
                <w:sz w:val="10"/>
                <w:szCs w:val="10"/>
              </w:rPr>
            </w:pPr>
          </w:p>
        </w:tc>
        <w:tc>
          <w:tcPr>
            <w:tcW w:w="5732" w:type="dxa"/>
            <w:shd w:val="clear" w:color="auto" w:fill="BFBFBF" w:themeFill="background1" w:themeFillShade="BF"/>
          </w:tcPr>
          <w:p w14:paraId="7CE1A1A6" w14:textId="77777777" w:rsidR="00516B28" w:rsidRPr="00516B28" w:rsidRDefault="00516B28" w:rsidP="00516B28">
            <w:pPr>
              <w:ind w:right="-14"/>
              <w:rPr>
                <w:sz w:val="10"/>
                <w:szCs w:val="10"/>
              </w:rPr>
            </w:pPr>
          </w:p>
        </w:tc>
        <w:tc>
          <w:tcPr>
            <w:tcW w:w="4798" w:type="dxa"/>
            <w:shd w:val="clear" w:color="auto" w:fill="BFBFBF" w:themeFill="background1" w:themeFillShade="BF"/>
            <w:vAlign w:val="center"/>
          </w:tcPr>
          <w:p w14:paraId="77036765" w14:textId="77777777" w:rsidR="00516B28" w:rsidRPr="00516B28" w:rsidRDefault="00516B28" w:rsidP="00516B28">
            <w:pPr>
              <w:ind w:right="-14"/>
              <w:jc w:val="center"/>
              <w:rPr>
                <w:sz w:val="10"/>
                <w:szCs w:val="10"/>
              </w:rPr>
            </w:pPr>
          </w:p>
        </w:tc>
      </w:tr>
      <w:tr w:rsidR="00516B28" w:rsidRPr="00516B28" w14:paraId="55F1CC63" w14:textId="77777777" w:rsidTr="00516B28">
        <w:tc>
          <w:tcPr>
            <w:tcW w:w="450" w:type="dxa"/>
          </w:tcPr>
          <w:p w14:paraId="6DD16B74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  <w:bookmarkStart w:id="0" w:name="_Hlk48897929"/>
          </w:p>
        </w:tc>
        <w:tc>
          <w:tcPr>
            <w:tcW w:w="5732" w:type="dxa"/>
          </w:tcPr>
          <w:p w14:paraId="161443AB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 xml:space="preserve">Fear/scared - you sense a threat or danger   </w:t>
            </w:r>
          </w:p>
        </w:tc>
        <w:tc>
          <w:tcPr>
            <w:tcW w:w="4798" w:type="dxa"/>
            <w:vAlign w:val="center"/>
          </w:tcPr>
          <w:p w14:paraId="2274BAC9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  <w:p w14:paraId="732E6551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3E1F72C1" w14:textId="77777777" w:rsidTr="00516B28">
        <w:tc>
          <w:tcPr>
            <w:tcW w:w="450" w:type="dxa"/>
          </w:tcPr>
          <w:p w14:paraId="383AC476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418FBC2F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Anger/frustration - your will has been blocked or you have been attacked</w:t>
            </w:r>
          </w:p>
        </w:tc>
        <w:tc>
          <w:tcPr>
            <w:tcW w:w="4798" w:type="dxa"/>
            <w:vAlign w:val="center"/>
          </w:tcPr>
          <w:p w14:paraId="42331E55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44A744D7" w14:textId="77777777" w:rsidTr="00516B28">
        <w:tc>
          <w:tcPr>
            <w:tcW w:w="450" w:type="dxa"/>
          </w:tcPr>
          <w:p w14:paraId="578221B7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36544DE3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Disgust – you sense that something is offensive or distasteful</w:t>
            </w:r>
          </w:p>
        </w:tc>
        <w:tc>
          <w:tcPr>
            <w:tcW w:w="4798" w:type="dxa"/>
            <w:vAlign w:val="center"/>
          </w:tcPr>
          <w:p w14:paraId="5B3CC03A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0CC81109" w14:textId="77777777" w:rsidTr="00516B28">
        <w:tc>
          <w:tcPr>
            <w:tcW w:w="450" w:type="dxa"/>
          </w:tcPr>
          <w:p w14:paraId="6008C8CA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4C0BE1AC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Happiness – you have received or achieved what you want</w:t>
            </w:r>
          </w:p>
        </w:tc>
        <w:tc>
          <w:tcPr>
            <w:tcW w:w="4798" w:type="dxa"/>
            <w:vAlign w:val="center"/>
          </w:tcPr>
          <w:p w14:paraId="7EDD59B9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55B0238E" w14:textId="77777777" w:rsidTr="00516B28">
        <w:tc>
          <w:tcPr>
            <w:tcW w:w="450" w:type="dxa"/>
          </w:tcPr>
          <w:p w14:paraId="72423F70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72889C3A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Sadness - you are expecting or experiencing loss</w:t>
            </w:r>
          </w:p>
        </w:tc>
        <w:tc>
          <w:tcPr>
            <w:tcW w:w="4798" w:type="dxa"/>
            <w:vAlign w:val="center"/>
          </w:tcPr>
          <w:p w14:paraId="7DDE56AD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0311DEB1" w14:textId="77777777" w:rsidTr="00516B28">
        <w:tc>
          <w:tcPr>
            <w:tcW w:w="450" w:type="dxa"/>
          </w:tcPr>
          <w:p w14:paraId="6150F066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792375E2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Surprise – you experienced something unexpected</w:t>
            </w:r>
          </w:p>
        </w:tc>
        <w:tc>
          <w:tcPr>
            <w:tcW w:w="4798" w:type="dxa"/>
            <w:vAlign w:val="center"/>
          </w:tcPr>
          <w:p w14:paraId="606E5077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51870868" w14:textId="77777777" w:rsidTr="00516B28">
        <w:tc>
          <w:tcPr>
            <w:tcW w:w="450" w:type="dxa"/>
          </w:tcPr>
          <w:p w14:paraId="5F98F0A2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095469DF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Anxiety – you are worried about something that you cannot control</w:t>
            </w:r>
          </w:p>
        </w:tc>
        <w:tc>
          <w:tcPr>
            <w:tcW w:w="4798" w:type="dxa"/>
            <w:vAlign w:val="center"/>
          </w:tcPr>
          <w:p w14:paraId="066E5387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6C7229B4" w14:textId="77777777" w:rsidTr="00516B28">
        <w:tc>
          <w:tcPr>
            <w:tcW w:w="450" w:type="dxa"/>
          </w:tcPr>
          <w:p w14:paraId="445A579F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58E0406F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Contempt – you feel you are above an action, person, or point of view</w:t>
            </w:r>
          </w:p>
        </w:tc>
        <w:tc>
          <w:tcPr>
            <w:tcW w:w="4798" w:type="dxa"/>
            <w:vAlign w:val="center"/>
          </w:tcPr>
          <w:p w14:paraId="2E14BBB7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0B2CB837" w14:textId="77777777" w:rsidTr="00516B28">
        <w:tc>
          <w:tcPr>
            <w:tcW w:w="450" w:type="dxa"/>
          </w:tcPr>
          <w:p w14:paraId="72B6D081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6A69D747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Pride/confidence – you believe you’re capable and trust in the outcome</w:t>
            </w:r>
          </w:p>
        </w:tc>
        <w:tc>
          <w:tcPr>
            <w:tcW w:w="4798" w:type="dxa"/>
            <w:vAlign w:val="center"/>
          </w:tcPr>
          <w:p w14:paraId="7974A6B7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0031FDCD" w14:textId="77777777" w:rsidTr="00516B28">
        <w:tc>
          <w:tcPr>
            <w:tcW w:w="450" w:type="dxa"/>
          </w:tcPr>
          <w:p w14:paraId="4DA3C1AA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1E496CA1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Shame/guilty/inferior/embarrassed – you did something you believe is wrong or unacceptable</w:t>
            </w:r>
          </w:p>
        </w:tc>
        <w:tc>
          <w:tcPr>
            <w:tcW w:w="4798" w:type="dxa"/>
            <w:vAlign w:val="center"/>
          </w:tcPr>
          <w:p w14:paraId="01D9161D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30F777FD" w14:textId="77777777" w:rsidTr="00516B28">
        <w:tc>
          <w:tcPr>
            <w:tcW w:w="450" w:type="dxa"/>
          </w:tcPr>
          <w:p w14:paraId="18E25BD9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3EEA4B0D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Envy – you want what someone else has</w:t>
            </w:r>
          </w:p>
        </w:tc>
        <w:tc>
          <w:tcPr>
            <w:tcW w:w="4798" w:type="dxa"/>
            <w:vAlign w:val="center"/>
          </w:tcPr>
          <w:p w14:paraId="3D4DF648" w14:textId="77777777" w:rsidR="00516B28" w:rsidRPr="00516B28" w:rsidRDefault="00516B28" w:rsidP="00516B28">
            <w:pPr>
              <w:spacing w:before="120" w:after="120"/>
              <w:ind w:right="-14"/>
              <w:jc w:val="center"/>
              <w:rPr>
                <w:sz w:val="23"/>
                <w:szCs w:val="23"/>
              </w:rPr>
            </w:pPr>
          </w:p>
          <w:p w14:paraId="72EE09B6" w14:textId="77777777" w:rsidR="00516B28" w:rsidRPr="00516B28" w:rsidRDefault="00516B28" w:rsidP="00516B28">
            <w:pPr>
              <w:spacing w:before="120" w:after="120"/>
              <w:ind w:right="-14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4BEE4DB8" w14:textId="77777777" w:rsidTr="00516B28">
        <w:tc>
          <w:tcPr>
            <w:tcW w:w="450" w:type="dxa"/>
          </w:tcPr>
          <w:p w14:paraId="20C2FBE7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7346A255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Regret – you did something you would like to undo</w:t>
            </w:r>
          </w:p>
        </w:tc>
        <w:tc>
          <w:tcPr>
            <w:tcW w:w="4798" w:type="dxa"/>
            <w:vAlign w:val="center"/>
          </w:tcPr>
          <w:p w14:paraId="77CE99C7" w14:textId="77777777" w:rsidR="00516B28" w:rsidRPr="00516B28" w:rsidRDefault="00516B28" w:rsidP="00516B28">
            <w:pPr>
              <w:spacing w:before="120" w:after="120"/>
              <w:ind w:right="-14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3C25CFBA" w14:textId="77777777" w:rsidTr="00516B28">
        <w:tc>
          <w:tcPr>
            <w:tcW w:w="450" w:type="dxa"/>
          </w:tcPr>
          <w:p w14:paraId="10287160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7A922811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Hope/optimism/excitement - you expect an achievement or favorable outcome </w:t>
            </w:r>
          </w:p>
        </w:tc>
        <w:tc>
          <w:tcPr>
            <w:tcW w:w="4798" w:type="dxa"/>
            <w:vAlign w:val="center"/>
          </w:tcPr>
          <w:p w14:paraId="54181D38" w14:textId="77777777" w:rsidR="00516B28" w:rsidRPr="00516B28" w:rsidRDefault="00516B28" w:rsidP="00516B28">
            <w:pPr>
              <w:spacing w:before="120" w:after="120"/>
              <w:ind w:right="-14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5917AAD9" w14:textId="77777777" w:rsidTr="00516B28">
        <w:tc>
          <w:tcPr>
            <w:tcW w:w="450" w:type="dxa"/>
          </w:tcPr>
          <w:p w14:paraId="119ED902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732" w:type="dxa"/>
          </w:tcPr>
          <w:p w14:paraId="15F7CB51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</w:p>
        </w:tc>
        <w:tc>
          <w:tcPr>
            <w:tcW w:w="4798" w:type="dxa"/>
            <w:vAlign w:val="center"/>
          </w:tcPr>
          <w:p w14:paraId="5E3F8EA2" w14:textId="77777777" w:rsidR="00516B28" w:rsidRPr="00516B28" w:rsidRDefault="00516B28" w:rsidP="00516B28">
            <w:pPr>
              <w:spacing w:before="120" w:after="120"/>
              <w:ind w:right="-14"/>
              <w:jc w:val="center"/>
              <w:rPr>
                <w:sz w:val="23"/>
                <w:szCs w:val="23"/>
              </w:rPr>
            </w:pPr>
          </w:p>
          <w:p w14:paraId="474FBD22" w14:textId="77777777" w:rsidR="00516B28" w:rsidRPr="00516B28" w:rsidRDefault="00516B28" w:rsidP="00516B28">
            <w:pPr>
              <w:spacing w:before="120" w:after="120"/>
              <w:ind w:right="-14"/>
              <w:jc w:val="center"/>
              <w:rPr>
                <w:sz w:val="23"/>
                <w:szCs w:val="23"/>
              </w:rPr>
            </w:pPr>
          </w:p>
        </w:tc>
      </w:tr>
      <w:bookmarkEnd w:id="0"/>
    </w:tbl>
    <w:p w14:paraId="59BEA414" w14:textId="77777777" w:rsidR="00516B28" w:rsidRDefault="00516B28" w:rsidP="00516B28"/>
    <w:sectPr w:rsidR="00516B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7BC1" w14:textId="77777777" w:rsidR="00E60019" w:rsidRDefault="00E60019" w:rsidP="00F51C1A">
      <w:pPr>
        <w:spacing w:after="0" w:line="240" w:lineRule="auto"/>
      </w:pPr>
      <w:r>
        <w:separator/>
      </w:r>
    </w:p>
  </w:endnote>
  <w:endnote w:type="continuationSeparator" w:id="0">
    <w:p w14:paraId="021278C1" w14:textId="77777777" w:rsidR="00E60019" w:rsidRDefault="00E60019" w:rsidP="00F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378C" w14:textId="58E59246" w:rsidR="00090F5F" w:rsidRPr="00444191" w:rsidRDefault="00090F5F" w:rsidP="00516B28">
    <w:pPr>
      <w:pStyle w:val="Footer"/>
      <w:jc w:val="center"/>
      <w:rPr>
        <w:rFonts w:ascii="Arial" w:hAnsi="Arial" w:cs="Arial"/>
      </w:rPr>
    </w:pPr>
    <w:r w:rsidRPr="00444191">
      <w:rPr>
        <w:rFonts w:ascii="Arial" w:hAnsi="Arial" w:cs="Arial"/>
        <w:sz w:val="20"/>
        <w:szCs w:val="20"/>
      </w:rPr>
      <w:t>Copyright © 2020 Alpine Link Corporation, www.alpinelink.com.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D4D9" w14:textId="77777777" w:rsidR="00E60019" w:rsidRDefault="00E60019" w:rsidP="00F51C1A">
      <w:pPr>
        <w:spacing w:after="0" w:line="240" w:lineRule="auto"/>
      </w:pPr>
      <w:r>
        <w:separator/>
      </w:r>
    </w:p>
  </w:footnote>
  <w:footnote w:type="continuationSeparator" w:id="0">
    <w:p w14:paraId="669A78CF" w14:textId="77777777" w:rsidR="00E60019" w:rsidRDefault="00E60019" w:rsidP="00F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4159" w14:textId="7A06D420" w:rsidR="00F51C1A" w:rsidRPr="00444191" w:rsidRDefault="00516B28" w:rsidP="00516B28">
    <w:pPr>
      <w:pStyle w:val="Header"/>
      <w:jc w:val="center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C73C90" wp14:editId="3BE316E5">
          <wp:simplePos x="0" y="0"/>
          <wp:positionH relativeFrom="column">
            <wp:posOffset>-755650</wp:posOffset>
          </wp:positionH>
          <wp:positionV relativeFrom="paragraph">
            <wp:posOffset>-257175</wp:posOffset>
          </wp:positionV>
          <wp:extent cx="1374140" cy="1059815"/>
          <wp:effectExtent l="0" t="0" r="0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784026C-D94A-4FCB-B939-D869BE950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784026C-D94A-4FCB-B939-D869BE950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D661D" wp14:editId="470592F2">
              <wp:simplePos x="0" y="0"/>
              <wp:positionH relativeFrom="column">
                <wp:posOffset>-914400</wp:posOffset>
              </wp:positionH>
              <wp:positionV relativeFrom="paragraph">
                <wp:posOffset>345440</wp:posOffset>
              </wp:positionV>
              <wp:extent cx="555625" cy="3175"/>
              <wp:effectExtent l="0" t="19050" r="53975" b="53975"/>
              <wp:wrapNone/>
              <wp:docPr id="2057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" cy="3175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3ABB7D" id="Straight Connector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7.2pt" to="-28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" strokecolor="#a0a000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F4DCA" wp14:editId="4F8F498D">
              <wp:simplePos x="0" y="0"/>
              <wp:positionH relativeFrom="column">
                <wp:posOffset>380365</wp:posOffset>
              </wp:positionH>
              <wp:positionV relativeFrom="paragraph">
                <wp:posOffset>345757</wp:posOffset>
              </wp:positionV>
              <wp:extent cx="7848600" cy="0"/>
              <wp:effectExtent l="0" t="19050" r="38100" b="38100"/>
              <wp:wrapNone/>
              <wp:docPr id="2052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92E158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27.2pt" to="647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" strokecolor="#a0a000" strokeweight="4pt"/>
          </w:pict>
        </mc:Fallback>
      </mc:AlternateContent>
    </w:r>
    <w:r w:rsidR="00F51C1A" w:rsidRPr="00444191">
      <w:rPr>
        <w:rFonts w:ascii="Arial" w:hAnsi="Arial" w:cs="Arial"/>
        <w:sz w:val="44"/>
        <w:szCs w:val="44"/>
      </w:rPr>
      <w:t>Emotions that Motivate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20AC"/>
    <w:multiLevelType w:val="hybridMultilevel"/>
    <w:tmpl w:val="1898DB08"/>
    <w:lvl w:ilvl="0" w:tplc="B2A4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A"/>
    <w:rsid w:val="00090F5F"/>
    <w:rsid w:val="00415051"/>
    <w:rsid w:val="004231ED"/>
    <w:rsid w:val="00444191"/>
    <w:rsid w:val="00516B28"/>
    <w:rsid w:val="00521916"/>
    <w:rsid w:val="00725A7F"/>
    <w:rsid w:val="008D3942"/>
    <w:rsid w:val="009D78ED"/>
    <w:rsid w:val="00B35034"/>
    <w:rsid w:val="00E60019"/>
    <w:rsid w:val="00E86427"/>
    <w:rsid w:val="00F51C1A"/>
    <w:rsid w:val="00F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ADF7"/>
  <w15:chartTrackingRefBased/>
  <w15:docId w15:val="{436581AD-8779-9446-B3B7-0132E2D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1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1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C1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1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1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C1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C1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C1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C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C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1A"/>
    <w:pPr>
      <w:numPr>
        <w:numId w:val="6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F51C1A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1A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1A"/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51C1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C1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1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C1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C1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C1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C1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C1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C1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C1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1C1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51C1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51C1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C1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51C1A"/>
    <w:rPr>
      <w:b/>
      <w:bCs/>
      <w:spacing w:val="0"/>
    </w:rPr>
  </w:style>
  <w:style w:type="character" w:styleId="Emphasis">
    <w:name w:val="Emphasis"/>
    <w:uiPriority w:val="20"/>
    <w:qFormat/>
    <w:rsid w:val="00F51C1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F51C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C1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51C1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C1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C1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51C1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51C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51C1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51C1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51C1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C1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1C1A"/>
    <w:rPr>
      <w:iCs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16B2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52FBC-847A-5241-9933-E8F2639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Emelo</dc:creator>
  <cp:keywords/>
  <dc:description/>
  <cp:lastModifiedBy>Mike Hawkins</cp:lastModifiedBy>
  <cp:revision>2</cp:revision>
  <dcterms:created xsi:type="dcterms:W3CDTF">2020-09-01T14:32:00Z</dcterms:created>
  <dcterms:modified xsi:type="dcterms:W3CDTF">2020-09-01T14:32:00Z</dcterms:modified>
</cp:coreProperties>
</file>